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3A66" w:rsidRDefault="00041087">
      <w:pPr>
        <w:spacing w:after="0" w:line="240" w:lineRule="auto"/>
        <w:ind w:right="-568" w:firstLine="709"/>
        <w:jc w:val="center"/>
        <w:rPr>
          <w:rFonts w:ascii="Times New Roman" w:hAnsi="Times New Roman" w:cs="Times New Roman"/>
          <w:b/>
          <w:sz w:val="28"/>
          <w:szCs w:val="28"/>
        </w:rPr>
      </w:pPr>
      <w:r>
        <w:rPr>
          <w:rFonts w:ascii="Times New Roman" w:hAnsi="Times New Roman" w:cs="Times New Roman"/>
          <w:b/>
          <w:sz w:val="28"/>
          <w:szCs w:val="28"/>
        </w:rPr>
        <w:t>ОЦЕНОЧНЫЕ МАТЕРИАЛЫ</w:t>
      </w:r>
    </w:p>
    <w:p w:rsidR="00683A66" w:rsidRDefault="00041087">
      <w:pPr>
        <w:spacing w:after="0" w:line="240" w:lineRule="auto"/>
        <w:ind w:right="-568" w:firstLine="709"/>
        <w:jc w:val="center"/>
        <w:rPr>
          <w:b/>
          <w:bCs/>
        </w:rPr>
      </w:pPr>
      <w:r>
        <w:rPr>
          <w:rFonts w:ascii="Times New Roman" w:hAnsi="Times New Roman" w:cs="Times New Roman"/>
          <w:b/>
          <w:bCs/>
          <w:sz w:val="28"/>
          <w:szCs w:val="28"/>
        </w:rPr>
        <w:t>для проведения промежуточной аттестации</w:t>
      </w:r>
    </w:p>
    <w:p w:rsidR="00683A66" w:rsidRDefault="00C37522">
      <w:pPr>
        <w:spacing w:after="0" w:line="240" w:lineRule="auto"/>
        <w:ind w:right="-568" w:firstLine="709"/>
        <w:jc w:val="center"/>
        <w:rPr>
          <w:sz w:val="28"/>
          <w:szCs w:val="28"/>
        </w:rPr>
      </w:pPr>
      <w:r>
        <w:rPr>
          <w:rFonts w:ascii="Times New Roman" w:hAnsi="Times New Roman" w:cs="Times New Roman"/>
          <w:sz w:val="28"/>
          <w:szCs w:val="28"/>
        </w:rPr>
        <w:t>по МДК</w:t>
      </w:r>
      <w:r w:rsidR="00417FA6">
        <w:rPr>
          <w:rFonts w:ascii="Times New Roman" w:hAnsi="Times New Roman" w:cs="Times New Roman"/>
          <w:sz w:val="28"/>
          <w:szCs w:val="28"/>
        </w:rPr>
        <w:t xml:space="preserve"> 0107</w:t>
      </w:r>
      <w:r w:rsidR="00041087">
        <w:rPr>
          <w:rFonts w:ascii="Times New Roman" w:hAnsi="Times New Roman" w:cs="Times New Roman"/>
          <w:sz w:val="28"/>
          <w:szCs w:val="28"/>
        </w:rPr>
        <w:t xml:space="preserve"> «</w:t>
      </w:r>
      <w:r w:rsidR="00417FA6" w:rsidRPr="00417FA6">
        <w:rPr>
          <w:rFonts w:ascii="Times New Roman" w:hAnsi="Times New Roman" w:cs="Times New Roman"/>
          <w:sz w:val="28"/>
          <w:szCs w:val="28"/>
        </w:rPr>
        <w:t>Установка дополнительного оборудования автотранспортных средств</w:t>
      </w:r>
      <w:r w:rsidR="00041087">
        <w:rPr>
          <w:rFonts w:ascii="Times New Roman" w:hAnsi="Times New Roman" w:cs="Times New Roman"/>
          <w:sz w:val="28"/>
          <w:szCs w:val="28"/>
        </w:rPr>
        <w:t>»</w:t>
      </w:r>
    </w:p>
    <w:p w:rsidR="00683A66" w:rsidRDefault="00041087">
      <w:pPr>
        <w:spacing w:after="0" w:line="240" w:lineRule="auto"/>
        <w:ind w:right="-568" w:firstLine="709"/>
        <w:jc w:val="center"/>
        <w:rPr>
          <w:sz w:val="28"/>
          <w:szCs w:val="28"/>
        </w:rPr>
      </w:pPr>
      <w:r>
        <w:rPr>
          <w:rFonts w:ascii="Times New Roman" w:hAnsi="Times New Roman" w:cs="Times New Roman"/>
          <w:sz w:val="28"/>
          <w:szCs w:val="28"/>
        </w:rPr>
        <w:t>по специальности «</w:t>
      </w:r>
      <w:r w:rsidR="00C37522" w:rsidRPr="00B2110A">
        <w:rPr>
          <w:rFonts w:ascii="Times New Roman" w:hAnsi="Times New Roman" w:cs="Times New Roman"/>
          <w:bCs/>
          <w:sz w:val="28"/>
          <w:szCs w:val="28"/>
        </w:rPr>
        <w:t>23.02.07 Техническое обслуживание и ремонт автотранспортных средств</w:t>
      </w:r>
      <w:r>
        <w:rPr>
          <w:rFonts w:ascii="Times New Roman" w:hAnsi="Times New Roman" w:cs="Times New Roman"/>
          <w:sz w:val="28"/>
          <w:szCs w:val="28"/>
        </w:rPr>
        <w:t>»</w:t>
      </w:r>
    </w:p>
    <w:p w:rsidR="00683A66" w:rsidRDefault="00683A66">
      <w:pPr>
        <w:tabs>
          <w:tab w:val="left" w:pos="10076"/>
        </w:tabs>
        <w:spacing w:after="0" w:line="240" w:lineRule="auto"/>
        <w:ind w:right="-568" w:firstLine="709"/>
        <w:rPr>
          <w:sz w:val="28"/>
          <w:szCs w:val="28"/>
        </w:rPr>
      </w:pPr>
    </w:p>
    <w:p w:rsidR="00683A66" w:rsidRDefault="00041087">
      <w:pPr>
        <w:tabs>
          <w:tab w:val="left" w:pos="8808"/>
        </w:tabs>
        <w:spacing w:after="0" w:line="240" w:lineRule="auto"/>
        <w:ind w:right="-568" w:firstLine="709"/>
        <w:rPr>
          <w:sz w:val="28"/>
          <w:szCs w:val="28"/>
        </w:rPr>
      </w:pPr>
      <w:r>
        <w:rPr>
          <w:rFonts w:ascii="Times New Roman" w:hAnsi="Times New Roman" w:cs="Times New Roman"/>
          <w:sz w:val="28"/>
          <w:szCs w:val="28"/>
        </w:rPr>
        <w:t>Промежуточная аттес</w:t>
      </w:r>
      <w:r w:rsidR="00AF01CD">
        <w:rPr>
          <w:rFonts w:ascii="Times New Roman" w:hAnsi="Times New Roman" w:cs="Times New Roman"/>
          <w:sz w:val="28"/>
          <w:szCs w:val="28"/>
        </w:rPr>
        <w:t>тация проводится в форме дифференцированного зачета</w:t>
      </w:r>
      <w:bookmarkStart w:id="0" w:name="_GoBack"/>
      <w:bookmarkEnd w:id="0"/>
      <w:r>
        <w:rPr>
          <w:rFonts w:ascii="Times New Roman" w:hAnsi="Times New Roman" w:cs="Times New Roman"/>
          <w:sz w:val="28"/>
          <w:szCs w:val="28"/>
        </w:rPr>
        <w:t>.</w:t>
      </w:r>
    </w:p>
    <w:p w:rsidR="00683A66" w:rsidRDefault="00417FA6">
      <w:pPr>
        <w:spacing w:after="0" w:line="240" w:lineRule="auto"/>
        <w:ind w:right="-568" w:firstLine="709"/>
        <w:jc w:val="both"/>
        <w:rPr>
          <w:sz w:val="28"/>
          <w:szCs w:val="28"/>
        </w:rPr>
      </w:pPr>
      <w:r>
        <w:rPr>
          <w:rFonts w:ascii="Times New Roman" w:hAnsi="Times New Roman" w:cs="Times New Roman"/>
          <w:sz w:val="28"/>
          <w:szCs w:val="28"/>
        </w:rPr>
        <w:t>Экзамен по МДК 0107</w:t>
      </w:r>
      <w:r w:rsidR="00041087">
        <w:rPr>
          <w:rFonts w:ascii="Times New Roman" w:hAnsi="Times New Roman" w:cs="Times New Roman"/>
          <w:sz w:val="28"/>
          <w:szCs w:val="28"/>
        </w:rPr>
        <w:t xml:space="preserve"> «</w:t>
      </w:r>
      <w:r w:rsidRPr="00417FA6">
        <w:rPr>
          <w:rFonts w:ascii="Times New Roman" w:hAnsi="Times New Roman" w:cs="Times New Roman"/>
          <w:sz w:val="28"/>
          <w:szCs w:val="28"/>
        </w:rPr>
        <w:t>Установка дополнительного оборудования автотранспортных средств</w:t>
      </w:r>
      <w:r w:rsidR="00041087">
        <w:rPr>
          <w:rFonts w:ascii="Times New Roman" w:hAnsi="Times New Roman" w:cs="Times New Roman"/>
          <w:sz w:val="28"/>
          <w:szCs w:val="28"/>
        </w:rPr>
        <w:t>» проводится с целью контроля планируемых к освоению общих и предметных результатов, формируемых ОК, ПК с учетом получаемой специальности «</w:t>
      </w:r>
      <w:r w:rsidR="00C37522" w:rsidRPr="00B2110A">
        <w:rPr>
          <w:rFonts w:ascii="Times New Roman" w:hAnsi="Times New Roman" w:cs="Times New Roman"/>
          <w:bCs/>
          <w:sz w:val="28"/>
          <w:szCs w:val="28"/>
        </w:rPr>
        <w:t>23.02.07 Техническое обслуживание и ремонт автотранспортных средств</w:t>
      </w:r>
      <w:r w:rsidR="00041087">
        <w:rPr>
          <w:rFonts w:ascii="Times New Roman" w:hAnsi="Times New Roman" w:cs="Times New Roman"/>
          <w:sz w:val="28"/>
          <w:szCs w:val="28"/>
        </w:rPr>
        <w:t>»</w:t>
      </w:r>
    </w:p>
    <w:p w:rsidR="00683A66" w:rsidRDefault="00041087">
      <w:pPr>
        <w:spacing w:after="0" w:line="240" w:lineRule="auto"/>
        <w:ind w:right="-568" w:firstLine="709"/>
        <w:jc w:val="both"/>
        <w:rPr>
          <w:sz w:val="28"/>
          <w:szCs w:val="28"/>
        </w:rPr>
      </w:pPr>
      <w:r>
        <w:rPr>
          <w:rFonts w:ascii="Times New Roman" w:hAnsi="Times New Roman" w:cs="Times New Roman"/>
          <w:sz w:val="28"/>
          <w:szCs w:val="28"/>
        </w:rPr>
        <w:t xml:space="preserve">Результат промежуточной аттестации по учебной дисциплине МДК </w:t>
      </w:r>
      <w:r w:rsidR="00C37522">
        <w:rPr>
          <w:rFonts w:ascii="Times New Roman" w:hAnsi="Times New Roman" w:cs="Times New Roman"/>
          <w:sz w:val="28"/>
          <w:szCs w:val="28"/>
        </w:rPr>
        <w:t>0</w:t>
      </w:r>
      <w:r>
        <w:rPr>
          <w:rFonts w:ascii="Times New Roman" w:hAnsi="Times New Roman" w:cs="Times New Roman"/>
          <w:sz w:val="28"/>
          <w:szCs w:val="28"/>
        </w:rPr>
        <w:t>1</w:t>
      </w:r>
      <w:r w:rsidR="00C37522">
        <w:rPr>
          <w:rFonts w:ascii="Times New Roman" w:hAnsi="Times New Roman" w:cs="Times New Roman"/>
          <w:sz w:val="28"/>
          <w:szCs w:val="28"/>
        </w:rPr>
        <w:t>0</w:t>
      </w:r>
      <w:r w:rsidR="00417FA6">
        <w:rPr>
          <w:rFonts w:ascii="Times New Roman" w:hAnsi="Times New Roman" w:cs="Times New Roman"/>
          <w:sz w:val="28"/>
          <w:szCs w:val="28"/>
        </w:rPr>
        <w:t>7</w:t>
      </w:r>
      <w:r>
        <w:rPr>
          <w:rFonts w:ascii="Times New Roman" w:hAnsi="Times New Roman" w:cs="Times New Roman"/>
          <w:sz w:val="28"/>
          <w:szCs w:val="28"/>
        </w:rPr>
        <w:t xml:space="preserve"> «</w:t>
      </w:r>
      <w:r w:rsidR="00417FA6" w:rsidRPr="00417FA6">
        <w:rPr>
          <w:rFonts w:ascii="Times New Roman" w:hAnsi="Times New Roman" w:cs="Times New Roman"/>
          <w:sz w:val="28"/>
          <w:szCs w:val="28"/>
        </w:rPr>
        <w:t>Установка дополнительного оборудования автотранспортных средств</w:t>
      </w:r>
      <w:r>
        <w:rPr>
          <w:rFonts w:ascii="Times New Roman" w:hAnsi="Times New Roman" w:cs="Times New Roman"/>
          <w:sz w:val="28"/>
          <w:szCs w:val="28"/>
        </w:rPr>
        <w:t>» складывается из:</w:t>
      </w:r>
    </w:p>
    <w:p w:rsidR="00683A66" w:rsidRDefault="00041087">
      <w:pPr>
        <w:spacing w:after="0" w:line="240" w:lineRule="auto"/>
        <w:ind w:right="-568" w:firstLine="709"/>
        <w:jc w:val="both"/>
        <w:rPr>
          <w:sz w:val="28"/>
          <w:szCs w:val="28"/>
        </w:rPr>
      </w:pPr>
      <w:r>
        <w:rPr>
          <w:rFonts w:ascii="Times New Roman" w:hAnsi="Times New Roman" w:cs="Times New Roman"/>
          <w:sz w:val="28"/>
          <w:szCs w:val="28"/>
        </w:rPr>
        <w:t>1) результатов текущего контроля (контрольные точки по темам 1, 2, 3) по МДК;</w:t>
      </w:r>
    </w:p>
    <w:p w:rsidR="00683A66" w:rsidRDefault="00041087">
      <w:pPr>
        <w:spacing w:after="0" w:line="240" w:lineRule="auto"/>
        <w:ind w:right="-568" w:firstLine="709"/>
        <w:jc w:val="both"/>
        <w:rPr>
          <w:sz w:val="28"/>
          <w:szCs w:val="28"/>
        </w:rPr>
      </w:pPr>
      <w:r>
        <w:rPr>
          <w:rFonts w:ascii="Times New Roman" w:hAnsi="Times New Roman" w:cs="Times New Roman"/>
          <w:sz w:val="28"/>
          <w:szCs w:val="28"/>
        </w:rPr>
        <w:t>2) выполнения тестовых заданий на сайте колледжа (промежуточная аттестация по дисциплине).</w:t>
      </w:r>
    </w:p>
    <w:p w:rsidR="00683A66" w:rsidRDefault="00683A66">
      <w:pPr>
        <w:tabs>
          <w:tab w:val="left" w:pos="10076"/>
        </w:tabs>
        <w:spacing w:after="0" w:line="240" w:lineRule="auto"/>
        <w:ind w:right="-568" w:firstLine="709"/>
        <w:jc w:val="both"/>
        <w:rPr>
          <w:rFonts w:ascii="Times New Roman" w:hAnsi="Times New Roman" w:cs="Times New Roman"/>
          <w:b/>
          <w:sz w:val="28"/>
          <w:szCs w:val="28"/>
        </w:rPr>
      </w:pPr>
    </w:p>
    <w:p w:rsidR="00683A66" w:rsidRDefault="00041087">
      <w:pPr>
        <w:tabs>
          <w:tab w:val="left" w:pos="10076"/>
        </w:tabs>
        <w:spacing w:after="0" w:line="240" w:lineRule="auto"/>
        <w:ind w:right="-568" w:firstLine="709"/>
        <w:jc w:val="center"/>
        <w:rPr>
          <w:rFonts w:ascii="Times New Roman" w:hAnsi="Times New Roman" w:cs="Times New Roman"/>
          <w:b/>
          <w:sz w:val="28"/>
          <w:szCs w:val="28"/>
        </w:rPr>
      </w:pPr>
      <w:r>
        <w:rPr>
          <w:rFonts w:ascii="Times New Roman" w:hAnsi="Times New Roman" w:cs="Times New Roman"/>
          <w:b/>
          <w:sz w:val="28"/>
          <w:szCs w:val="28"/>
        </w:rPr>
        <w:t>ПЕРЕЧЕНЬ ВОПРОСОВ</w:t>
      </w:r>
    </w:p>
    <w:p w:rsidR="00683A66" w:rsidRDefault="00041087">
      <w:pPr>
        <w:tabs>
          <w:tab w:val="left" w:pos="10076"/>
        </w:tabs>
        <w:spacing w:after="0" w:line="240" w:lineRule="auto"/>
        <w:ind w:right="-568" w:firstLine="709"/>
        <w:jc w:val="center"/>
        <w:rPr>
          <w:rFonts w:ascii="Times New Roman" w:hAnsi="Times New Roman" w:cs="Times New Roman"/>
          <w:b/>
          <w:sz w:val="28"/>
          <w:szCs w:val="28"/>
        </w:rPr>
      </w:pPr>
      <w:r>
        <w:rPr>
          <w:rFonts w:ascii="Times New Roman" w:hAnsi="Times New Roman" w:cs="Times New Roman"/>
          <w:b/>
          <w:sz w:val="28"/>
          <w:szCs w:val="28"/>
        </w:rPr>
        <w:t>для проведения промежуточной аттестации</w:t>
      </w:r>
    </w:p>
    <w:p w:rsidR="00683A66" w:rsidRDefault="00AF01CD">
      <w:pPr>
        <w:tabs>
          <w:tab w:val="left" w:pos="10076"/>
        </w:tabs>
        <w:spacing w:after="0" w:line="240" w:lineRule="auto"/>
        <w:ind w:right="-568" w:firstLine="709"/>
        <w:jc w:val="center"/>
        <w:rPr>
          <w:rFonts w:ascii="Times New Roman" w:hAnsi="Times New Roman" w:cs="Times New Roman"/>
          <w:sz w:val="28"/>
          <w:szCs w:val="28"/>
        </w:rPr>
      </w:pPr>
      <w:r>
        <w:rPr>
          <w:rFonts w:ascii="Times New Roman" w:hAnsi="Times New Roman" w:cs="Times New Roman"/>
          <w:b/>
          <w:sz w:val="28"/>
          <w:szCs w:val="28"/>
        </w:rPr>
        <w:t>в форме дифференцированного зачета</w:t>
      </w:r>
      <w:r w:rsidR="00041087">
        <w:rPr>
          <w:rFonts w:ascii="Times New Roman" w:hAnsi="Times New Roman" w:cs="Times New Roman"/>
          <w:color w:val="E36C0A" w:themeColor="accent6" w:themeShade="BF"/>
          <w:sz w:val="28"/>
          <w:szCs w:val="28"/>
        </w:rPr>
        <w:t xml:space="preserve"> </w:t>
      </w:r>
    </w:p>
    <w:p w:rsidR="00683A66" w:rsidRDefault="00683A66">
      <w:pPr>
        <w:tabs>
          <w:tab w:val="left" w:pos="10076"/>
        </w:tabs>
        <w:spacing w:after="0" w:line="240" w:lineRule="auto"/>
        <w:ind w:right="-568" w:firstLine="709"/>
        <w:jc w:val="center"/>
        <w:rPr>
          <w:rFonts w:ascii="Times New Roman" w:hAnsi="Times New Roman" w:cs="Times New Roman"/>
          <w:sz w:val="28"/>
          <w:szCs w:val="28"/>
        </w:rPr>
      </w:pPr>
    </w:p>
    <w:p w:rsidR="00683A66" w:rsidRPr="00417FA6" w:rsidRDefault="00417FA6" w:rsidP="00417FA6">
      <w:pPr>
        <w:pStyle w:val="a9"/>
        <w:numPr>
          <w:ilvl w:val="0"/>
          <w:numId w:val="1"/>
        </w:numPr>
        <w:spacing w:after="0" w:line="240" w:lineRule="auto"/>
        <w:ind w:left="0" w:firstLine="709"/>
        <w:contextualSpacing w:val="0"/>
        <w:jc w:val="both"/>
        <w:rPr>
          <w:sz w:val="28"/>
          <w:szCs w:val="28"/>
        </w:rPr>
      </w:pPr>
      <w:r w:rsidRPr="00417FA6">
        <w:rPr>
          <w:rFonts w:ascii="Times New Roman" w:hAnsi="Times New Roman"/>
          <w:sz w:val="28"/>
          <w:szCs w:val="28"/>
        </w:rPr>
        <w:t xml:space="preserve">Дополнительное оборудование в системе комфорта АТС. Средства оборудование систем комфорта. Шумоизоляция салона. Автоматическое переключение света. Электрический стояночный тормоз. Климат контроль. Подогрев сидений. Подогрев руля. Средства мультимедиа системы. Электронный блок управления. Цифровой радиоприемник. </w:t>
      </w:r>
      <w:proofErr w:type="gramStart"/>
      <w:r w:rsidRPr="00417FA6">
        <w:rPr>
          <w:rFonts w:ascii="Times New Roman" w:hAnsi="Times New Roman"/>
          <w:sz w:val="28"/>
          <w:szCs w:val="28"/>
        </w:rPr>
        <w:t>Мульти-медиа</w:t>
      </w:r>
      <w:proofErr w:type="gramEnd"/>
      <w:r w:rsidRPr="00417FA6">
        <w:rPr>
          <w:rFonts w:ascii="Times New Roman" w:hAnsi="Times New Roman"/>
          <w:sz w:val="28"/>
          <w:szCs w:val="28"/>
        </w:rPr>
        <w:t xml:space="preserve"> проигрыватель. Навигационная система. Беспроводные средства связи. Акустическая система. Монитор. Разъемы. Антенны и кабели. Средства оборудование систем помощи водителю. Системы и функции </w:t>
      </w:r>
      <w:r w:rsidRPr="00417FA6">
        <w:rPr>
          <w:rFonts w:ascii="Times New Roman" w:hAnsi="Times New Roman"/>
          <w:sz w:val="28"/>
          <w:szCs w:val="28"/>
          <w:lang w:val="en-US"/>
        </w:rPr>
        <w:t>ADAS</w:t>
      </w:r>
      <w:r w:rsidRPr="00417FA6">
        <w:rPr>
          <w:rFonts w:ascii="Times New Roman" w:hAnsi="Times New Roman"/>
          <w:sz w:val="28"/>
          <w:szCs w:val="28"/>
        </w:rPr>
        <w:t xml:space="preserve">. Камеры, </w:t>
      </w:r>
      <w:proofErr w:type="spellStart"/>
      <w:r w:rsidRPr="00417FA6">
        <w:rPr>
          <w:rFonts w:ascii="Times New Roman" w:hAnsi="Times New Roman"/>
          <w:sz w:val="28"/>
          <w:szCs w:val="28"/>
        </w:rPr>
        <w:t>лидары</w:t>
      </w:r>
      <w:proofErr w:type="spellEnd"/>
      <w:r w:rsidRPr="00417FA6">
        <w:rPr>
          <w:rFonts w:ascii="Times New Roman" w:hAnsi="Times New Roman"/>
          <w:sz w:val="28"/>
          <w:szCs w:val="28"/>
        </w:rPr>
        <w:t xml:space="preserve">, радары, ультразвуковые датчики, акселерометры. Видеорегистраторы. Камеры заднего вида. Средства оборудование систем помощи водителю. Системы помощи парковки. Система кругового обзора. Пассивные помощи парковки. Активные помощи парковки. Компоненты системы помощи парковки. Основные компоненты системы кругового обзора. Предпусковые подогреватели. Электрические подогреватели. Автономные подогреватели. </w:t>
      </w:r>
    </w:p>
    <w:p w:rsidR="00417FA6" w:rsidRPr="00417FA6" w:rsidRDefault="00417FA6" w:rsidP="00417FA6">
      <w:pPr>
        <w:pStyle w:val="a9"/>
        <w:numPr>
          <w:ilvl w:val="0"/>
          <w:numId w:val="1"/>
        </w:numPr>
        <w:spacing w:after="0" w:line="240" w:lineRule="auto"/>
        <w:ind w:left="0" w:firstLine="709"/>
        <w:contextualSpacing w:val="0"/>
        <w:jc w:val="both"/>
        <w:rPr>
          <w:rFonts w:ascii="Times New Roman" w:hAnsi="Times New Roman"/>
          <w:sz w:val="28"/>
          <w:szCs w:val="28"/>
        </w:rPr>
      </w:pPr>
      <w:r w:rsidRPr="00417FA6">
        <w:rPr>
          <w:rFonts w:ascii="Times New Roman" w:hAnsi="Times New Roman"/>
          <w:sz w:val="28"/>
          <w:szCs w:val="28"/>
        </w:rPr>
        <w:t xml:space="preserve">Дополнительное оборудование противоугонных систем АТС. Установка противоугонного комплекса. Виды противоугонных систем. Этапы установки. Установка механических противоугонных средств. Виды механических противоугонных средств </w:t>
      </w:r>
      <w:proofErr w:type="gramStart"/>
      <w:r w:rsidRPr="00417FA6">
        <w:rPr>
          <w:rFonts w:ascii="Times New Roman" w:hAnsi="Times New Roman"/>
          <w:sz w:val="28"/>
          <w:szCs w:val="28"/>
        </w:rPr>
        <w:t>и  их</w:t>
      </w:r>
      <w:proofErr w:type="gramEnd"/>
      <w:r w:rsidRPr="00417FA6">
        <w:rPr>
          <w:rFonts w:ascii="Times New Roman" w:hAnsi="Times New Roman"/>
          <w:sz w:val="28"/>
          <w:szCs w:val="28"/>
        </w:rPr>
        <w:t xml:space="preserve"> установка. </w:t>
      </w:r>
    </w:p>
    <w:p w:rsidR="00683A66" w:rsidRPr="00417FA6" w:rsidRDefault="00683A66" w:rsidP="00417FA6">
      <w:pPr>
        <w:spacing w:after="0" w:line="240" w:lineRule="auto"/>
        <w:ind w:firstLine="709"/>
        <w:jc w:val="both"/>
        <w:rPr>
          <w:sz w:val="28"/>
          <w:szCs w:val="28"/>
        </w:rPr>
      </w:pPr>
    </w:p>
    <w:p w:rsidR="00417FA6" w:rsidRPr="00417FA6" w:rsidRDefault="00417FA6" w:rsidP="00417FA6">
      <w:pPr>
        <w:pStyle w:val="a9"/>
        <w:numPr>
          <w:ilvl w:val="0"/>
          <w:numId w:val="1"/>
        </w:numPr>
        <w:spacing w:after="0" w:line="240" w:lineRule="auto"/>
        <w:ind w:left="0" w:firstLine="709"/>
        <w:contextualSpacing w:val="0"/>
        <w:jc w:val="both"/>
        <w:rPr>
          <w:rFonts w:ascii="Times New Roman" w:hAnsi="Times New Roman"/>
          <w:sz w:val="28"/>
          <w:szCs w:val="28"/>
        </w:rPr>
      </w:pPr>
      <w:r w:rsidRPr="00417FA6">
        <w:rPr>
          <w:rFonts w:ascii="Times New Roman" w:hAnsi="Times New Roman"/>
          <w:sz w:val="28"/>
          <w:szCs w:val="28"/>
        </w:rPr>
        <w:lastRenderedPageBreak/>
        <w:t xml:space="preserve">Дополнительное навесное оборудования кузова АТС. Средства дополнительного освещения. Прожекторы. Противотуманные фары. Дневные ходовые огни. Светодиодные балки. Виды дополнительного освещения и их установка. Средства дополнительного оснащения кузова. Тягово-сцепные устройства. Виды устройств и их установка. Требования безопасности. Багажники и рейлинги. Виды устройств и их установка. Требования к установке. Защита кузова. Брызговики. Дефлекторы, защитные радиаторные сетки. Установка и требования к установке. Средства дополнительного оснащения кузова. Доводчики дверей и багажника. Виды устройств. Установка и требования к установке. </w:t>
      </w:r>
    </w:p>
    <w:p w:rsidR="00683A66" w:rsidRDefault="00683A66">
      <w:pPr>
        <w:spacing w:after="0" w:line="240" w:lineRule="auto"/>
        <w:ind w:right="-568" w:firstLine="709"/>
        <w:jc w:val="both"/>
        <w:rPr>
          <w:sz w:val="28"/>
          <w:szCs w:val="28"/>
        </w:rPr>
      </w:pPr>
    </w:p>
    <w:p w:rsidR="00683A66" w:rsidRDefault="00683A66">
      <w:pPr>
        <w:tabs>
          <w:tab w:val="left" w:pos="10076"/>
        </w:tabs>
        <w:spacing w:after="0" w:line="240" w:lineRule="auto"/>
        <w:ind w:right="-568" w:firstLine="709"/>
        <w:jc w:val="center"/>
        <w:rPr>
          <w:rFonts w:ascii="Times New Roman" w:hAnsi="Times New Roman" w:cs="Times New Roman"/>
          <w:b/>
          <w:sz w:val="28"/>
          <w:szCs w:val="28"/>
        </w:rPr>
      </w:pPr>
    </w:p>
    <w:p w:rsidR="00683A66" w:rsidRDefault="00041087">
      <w:pPr>
        <w:tabs>
          <w:tab w:val="left" w:pos="10076"/>
        </w:tabs>
        <w:spacing w:after="0" w:line="240" w:lineRule="auto"/>
        <w:ind w:right="-568" w:firstLine="709"/>
        <w:jc w:val="center"/>
        <w:rPr>
          <w:rFonts w:ascii="Times New Roman" w:hAnsi="Times New Roman" w:cs="Times New Roman"/>
          <w:b/>
          <w:sz w:val="28"/>
          <w:szCs w:val="28"/>
        </w:rPr>
      </w:pPr>
      <w:r>
        <w:rPr>
          <w:rFonts w:ascii="Times New Roman" w:hAnsi="Times New Roman" w:cs="Times New Roman"/>
          <w:b/>
          <w:sz w:val="28"/>
          <w:szCs w:val="28"/>
        </w:rPr>
        <w:t>КРИТЕРИИ ОЦЕНКИ</w:t>
      </w:r>
    </w:p>
    <w:p w:rsidR="00683A66" w:rsidRDefault="00683A66">
      <w:pPr>
        <w:tabs>
          <w:tab w:val="left" w:pos="10076"/>
        </w:tabs>
        <w:spacing w:after="0" w:line="240" w:lineRule="auto"/>
        <w:ind w:right="-568" w:firstLine="709"/>
        <w:jc w:val="center"/>
        <w:rPr>
          <w:rFonts w:ascii="Times New Roman" w:hAnsi="Times New Roman" w:cs="Times New Roman"/>
          <w:b/>
          <w:sz w:val="28"/>
          <w:szCs w:val="28"/>
        </w:rPr>
      </w:pPr>
    </w:p>
    <w:p w:rsidR="00683A66" w:rsidRDefault="00041087">
      <w:pPr>
        <w:pStyle w:val="a8"/>
        <w:shd w:val="clear" w:color="auto" w:fill="FFFFFF"/>
        <w:spacing w:beforeAutospacing="0" w:after="0" w:afterAutospacing="0"/>
        <w:ind w:firstLine="709"/>
        <w:jc w:val="both"/>
        <w:rPr>
          <w:sz w:val="28"/>
          <w:szCs w:val="28"/>
        </w:rPr>
      </w:pPr>
      <w:r>
        <w:rPr>
          <w:sz w:val="28"/>
          <w:szCs w:val="28"/>
        </w:rPr>
        <w:t>Оценка 5 (</w:t>
      </w:r>
      <w:proofErr w:type="spellStart"/>
      <w:r>
        <w:rPr>
          <w:sz w:val="28"/>
          <w:szCs w:val="28"/>
        </w:rPr>
        <w:t>отл</w:t>
      </w:r>
      <w:proofErr w:type="spellEnd"/>
      <w:r>
        <w:rPr>
          <w:sz w:val="28"/>
          <w:szCs w:val="28"/>
        </w:rPr>
        <w:t>.):</w:t>
      </w:r>
    </w:p>
    <w:p w:rsidR="00683A66" w:rsidRDefault="00041087">
      <w:pPr>
        <w:pStyle w:val="a8"/>
        <w:shd w:val="clear" w:color="auto" w:fill="FFFFFF"/>
        <w:spacing w:beforeAutospacing="0" w:after="0" w:afterAutospacing="0"/>
        <w:ind w:firstLine="709"/>
        <w:jc w:val="both"/>
        <w:rPr>
          <w:sz w:val="28"/>
          <w:szCs w:val="28"/>
        </w:rPr>
      </w:pPr>
      <w:r>
        <w:rPr>
          <w:sz w:val="28"/>
          <w:szCs w:val="28"/>
        </w:rPr>
        <w:t>процент выполнения задания 90 % и выше</w:t>
      </w:r>
    </w:p>
    <w:p w:rsidR="00683A66" w:rsidRDefault="00041087">
      <w:pPr>
        <w:pStyle w:val="a8"/>
        <w:shd w:val="clear" w:color="auto" w:fill="FFFFFF"/>
        <w:spacing w:beforeAutospacing="0" w:after="0" w:afterAutospacing="0"/>
        <w:ind w:firstLine="709"/>
        <w:jc w:val="both"/>
        <w:rPr>
          <w:sz w:val="28"/>
          <w:szCs w:val="28"/>
        </w:rPr>
      </w:pPr>
      <w:r>
        <w:rPr>
          <w:sz w:val="28"/>
          <w:szCs w:val="28"/>
        </w:rPr>
        <w:t>Оценка 4 (хор.):</w:t>
      </w:r>
    </w:p>
    <w:p w:rsidR="00683A66" w:rsidRDefault="00041087">
      <w:pPr>
        <w:pStyle w:val="a8"/>
        <w:shd w:val="clear" w:color="auto" w:fill="FFFFFF"/>
        <w:spacing w:beforeAutospacing="0" w:after="0" w:afterAutospacing="0"/>
        <w:ind w:firstLine="709"/>
        <w:jc w:val="both"/>
        <w:rPr>
          <w:sz w:val="28"/>
          <w:szCs w:val="28"/>
        </w:rPr>
      </w:pPr>
      <w:r>
        <w:rPr>
          <w:sz w:val="28"/>
          <w:szCs w:val="28"/>
        </w:rPr>
        <w:t>процент выполнения задания 75% - 89%</w:t>
      </w:r>
    </w:p>
    <w:p w:rsidR="00683A66" w:rsidRDefault="00041087">
      <w:pPr>
        <w:pStyle w:val="a8"/>
        <w:shd w:val="clear" w:color="auto" w:fill="FFFFFF"/>
        <w:spacing w:beforeAutospacing="0" w:after="0" w:afterAutospacing="0"/>
        <w:ind w:firstLine="709"/>
        <w:jc w:val="both"/>
        <w:rPr>
          <w:sz w:val="28"/>
          <w:szCs w:val="28"/>
        </w:rPr>
      </w:pPr>
      <w:r>
        <w:rPr>
          <w:sz w:val="28"/>
          <w:szCs w:val="28"/>
        </w:rPr>
        <w:t>Оценка 3 (уд.):</w:t>
      </w:r>
    </w:p>
    <w:p w:rsidR="00683A66" w:rsidRDefault="00041087">
      <w:pPr>
        <w:pStyle w:val="a8"/>
        <w:shd w:val="clear" w:color="auto" w:fill="FFFFFF"/>
        <w:spacing w:beforeAutospacing="0" w:after="0" w:afterAutospacing="0"/>
        <w:ind w:firstLine="709"/>
        <w:jc w:val="both"/>
        <w:rPr>
          <w:sz w:val="28"/>
          <w:szCs w:val="28"/>
        </w:rPr>
      </w:pPr>
      <w:r>
        <w:rPr>
          <w:sz w:val="28"/>
          <w:szCs w:val="28"/>
        </w:rPr>
        <w:t>процент выполнения задания 60 % - 74%</w:t>
      </w:r>
    </w:p>
    <w:p w:rsidR="00683A66" w:rsidRDefault="00041087">
      <w:pPr>
        <w:pStyle w:val="a8"/>
        <w:shd w:val="clear" w:color="auto" w:fill="FFFFFF"/>
        <w:spacing w:beforeAutospacing="0" w:after="0" w:afterAutospacing="0"/>
        <w:ind w:firstLine="709"/>
        <w:jc w:val="both"/>
        <w:rPr>
          <w:sz w:val="28"/>
          <w:szCs w:val="28"/>
        </w:rPr>
      </w:pPr>
      <w:r>
        <w:rPr>
          <w:sz w:val="28"/>
          <w:szCs w:val="28"/>
        </w:rPr>
        <w:t>Оценка 3 (неуд):</w:t>
      </w:r>
    </w:p>
    <w:p w:rsidR="00683A66" w:rsidRDefault="00041087">
      <w:pPr>
        <w:pStyle w:val="a8"/>
        <w:shd w:val="clear" w:color="auto" w:fill="FFFFFF"/>
        <w:spacing w:beforeAutospacing="0" w:after="0" w:afterAutospacing="0"/>
        <w:ind w:firstLine="709"/>
        <w:jc w:val="both"/>
        <w:rPr>
          <w:sz w:val="28"/>
          <w:szCs w:val="28"/>
        </w:rPr>
      </w:pPr>
      <w:r>
        <w:rPr>
          <w:sz w:val="28"/>
          <w:szCs w:val="28"/>
        </w:rPr>
        <w:t>процент выполнения задания ниже 60%</w:t>
      </w:r>
    </w:p>
    <w:p w:rsidR="00683A66" w:rsidRDefault="00683A66">
      <w:pPr>
        <w:spacing w:after="0" w:line="240" w:lineRule="auto"/>
        <w:ind w:right="-568" w:firstLine="709"/>
        <w:jc w:val="center"/>
        <w:rPr>
          <w:rFonts w:ascii="Times New Roman" w:hAnsi="Times New Roman" w:cs="Times New Roman"/>
          <w:sz w:val="28"/>
          <w:szCs w:val="28"/>
        </w:rPr>
      </w:pPr>
    </w:p>
    <w:sectPr w:rsidR="00683A66">
      <w:pgSz w:w="11906" w:h="16838"/>
      <w:pgMar w:top="1134" w:right="1134" w:bottom="1134"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9900F0"/>
    <w:multiLevelType w:val="hybridMultilevel"/>
    <w:tmpl w:val="3780BA46"/>
    <w:lvl w:ilvl="0" w:tplc="78667216">
      <w:start w:val="1"/>
      <w:numFmt w:val="decimal"/>
      <w:lvlText w:val="%1."/>
      <w:lvlJc w:val="left"/>
      <w:pPr>
        <w:ind w:left="1177" w:hanging="468"/>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69F15BD"/>
    <w:multiLevelType w:val="hybridMultilevel"/>
    <w:tmpl w:val="3CB2DD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A66"/>
    <w:rsid w:val="00041087"/>
    <w:rsid w:val="00417FA6"/>
    <w:rsid w:val="00683A66"/>
    <w:rsid w:val="007E529E"/>
    <w:rsid w:val="00AF01CD"/>
    <w:rsid w:val="00C3752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C4D15"/>
  <w15:docId w15:val="{2C0349E5-D57A-4198-91D5-DF217E3B0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qFormat/>
    <w:pPr>
      <w:keepNext/>
      <w:spacing w:before="240" w:after="120"/>
    </w:pPr>
    <w:rPr>
      <w:rFonts w:ascii="PT Astra Serif" w:eastAsia="Tahoma" w:hAnsi="PT Astra Serif" w:cs="Noto Sans Devanagari"/>
      <w:sz w:val="28"/>
      <w:szCs w:val="28"/>
    </w:rPr>
  </w:style>
  <w:style w:type="paragraph" w:styleId="a4">
    <w:name w:val="Body Text"/>
    <w:basedOn w:val="a"/>
    <w:pPr>
      <w:spacing w:after="140"/>
    </w:pPr>
  </w:style>
  <w:style w:type="paragraph" w:styleId="a5">
    <w:name w:val="List"/>
    <w:basedOn w:val="a4"/>
    <w:rPr>
      <w:rFonts w:ascii="PT Astra Serif" w:hAnsi="PT Astra Serif" w:cs="Noto Sans Devanagari"/>
    </w:rPr>
  </w:style>
  <w:style w:type="paragraph" w:styleId="a6">
    <w:name w:val="caption"/>
    <w:basedOn w:val="a"/>
    <w:qFormat/>
    <w:pPr>
      <w:suppressLineNumbers/>
      <w:spacing w:before="120" w:after="120"/>
    </w:pPr>
    <w:rPr>
      <w:rFonts w:ascii="PT Astra Serif" w:hAnsi="PT Astra Serif" w:cs="Noto Sans Devanagari"/>
      <w:i/>
      <w:iCs/>
      <w:sz w:val="24"/>
      <w:szCs w:val="24"/>
    </w:rPr>
  </w:style>
  <w:style w:type="paragraph" w:styleId="a7">
    <w:name w:val="index heading"/>
    <w:basedOn w:val="a"/>
    <w:qFormat/>
    <w:pPr>
      <w:suppressLineNumbers/>
    </w:pPr>
    <w:rPr>
      <w:rFonts w:ascii="PT Astra Serif" w:hAnsi="PT Astra Serif" w:cs="Noto Sans Devanagari"/>
    </w:rPr>
  </w:style>
  <w:style w:type="paragraph" w:styleId="a8">
    <w:name w:val="Normal (Web)"/>
    <w:basedOn w:val="a"/>
    <w:uiPriority w:val="99"/>
    <w:unhideWhenUsed/>
    <w:qFormat/>
    <w:rsid w:val="009C5A16"/>
    <w:pPr>
      <w:spacing w:beforeAutospacing="1"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9C5A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457</Words>
  <Characters>2608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KTK</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Пользователь</cp:lastModifiedBy>
  <cp:revision>4</cp:revision>
  <dcterms:created xsi:type="dcterms:W3CDTF">2026-06-17T03:43:00Z</dcterms:created>
  <dcterms:modified xsi:type="dcterms:W3CDTF">2026-06-18T04:58:00Z</dcterms:modified>
  <dc:language>ru-RU</dc:language>
</cp:coreProperties>
</file>